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218F8" w14:textId="6F630D2A" w:rsidR="00B2693A" w:rsidRPr="00AE37D5" w:rsidRDefault="00B2693A" w:rsidP="00B2693A">
      <w:pPr>
        <w:jc w:val="right"/>
      </w:pPr>
      <w:r w:rsidRPr="00AE37D5">
        <w:rPr>
          <w:b/>
        </w:rPr>
        <w:t xml:space="preserve">Załącznik nr </w:t>
      </w:r>
      <w:r w:rsidR="00AE37D5" w:rsidRPr="00AE37D5">
        <w:rPr>
          <w:b/>
        </w:rPr>
        <w:t>10</w:t>
      </w:r>
      <w:r w:rsidRPr="00AE37D5">
        <w:rPr>
          <w:b/>
        </w:rPr>
        <w:t xml:space="preserve"> do SWZ</w:t>
      </w:r>
    </w:p>
    <w:p w14:paraId="09DB3E7C" w14:textId="0A933D6A" w:rsidR="009C2657" w:rsidRPr="00F74BC3" w:rsidRDefault="009C2657" w:rsidP="009C2657">
      <w:pPr>
        <w:rPr>
          <w:b/>
        </w:rPr>
      </w:pPr>
      <w:r>
        <w:t>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 w:rsidRPr="00F74BC3">
        <w:rPr>
          <w:b/>
        </w:rPr>
        <w:t xml:space="preserve"> </w:t>
      </w:r>
    </w:p>
    <w:p w14:paraId="3AF8DE42" w14:textId="5F303C5E" w:rsidR="009C2657" w:rsidRPr="00F74BC3" w:rsidRDefault="00A66711" w:rsidP="009C2657">
      <w:r w:rsidRPr="00F74BC3">
        <w:t xml:space="preserve">  </w:t>
      </w:r>
      <w:r w:rsidR="009C2657" w:rsidRPr="00F74BC3">
        <w:t>(</w:t>
      </w:r>
      <w:r w:rsidRPr="00F74BC3">
        <w:t>nazwa</w:t>
      </w:r>
      <w:r w:rsidR="00836C4D" w:rsidRPr="00F74BC3">
        <w:t xml:space="preserve"> i adres </w:t>
      </w:r>
      <w:r w:rsidR="009C2657" w:rsidRPr="00F74BC3">
        <w:t>Wykonawcy)</w:t>
      </w:r>
    </w:p>
    <w:p w14:paraId="03E1F9C4" w14:textId="77777777" w:rsidR="00A66711" w:rsidRPr="00F74BC3" w:rsidRDefault="00A66711" w:rsidP="00A66711">
      <w:pPr>
        <w:jc w:val="both"/>
        <w:rPr>
          <w:rFonts w:eastAsia="SimSun"/>
          <w:kern w:val="3"/>
          <w:lang w:bidi="hi-IN"/>
        </w:rPr>
      </w:pPr>
    </w:p>
    <w:p w14:paraId="6462E4A6" w14:textId="20A6F92B" w:rsidR="009C2657" w:rsidRDefault="009C2657" w:rsidP="009C2657">
      <w:pPr>
        <w:autoSpaceDE w:val="0"/>
        <w:autoSpaceDN w:val="0"/>
        <w:adjustRightInd w:val="0"/>
        <w:jc w:val="center"/>
        <w:rPr>
          <w:b/>
        </w:rPr>
      </w:pPr>
    </w:p>
    <w:p w14:paraId="40B1BCB7" w14:textId="3D45D0C8" w:rsidR="00B2693A" w:rsidRPr="00B2693A" w:rsidRDefault="00B2693A" w:rsidP="00B2693A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2693A">
        <w:rPr>
          <w:rFonts w:eastAsia="SimSun"/>
          <w:kern w:val="3"/>
          <w:sz w:val="22"/>
          <w:szCs w:val="22"/>
          <w:lang w:bidi="hi-IN"/>
        </w:rPr>
        <w:t>Dotyczy: postępowania o udzielenie  zamówienia publicznego w trybie przetargu nieograniczonego</w:t>
      </w:r>
      <w:r w:rsidRPr="00B2693A">
        <w:rPr>
          <w:rFonts w:eastAsia="SimSun"/>
          <w:b/>
          <w:kern w:val="3"/>
          <w:sz w:val="22"/>
          <w:szCs w:val="22"/>
          <w:lang w:bidi="hi-IN"/>
        </w:rPr>
        <w:t xml:space="preserve"> </w:t>
      </w:r>
      <w:r w:rsidRPr="00B2693A">
        <w:rPr>
          <w:b/>
          <w:sz w:val="22"/>
          <w:szCs w:val="22"/>
        </w:rPr>
        <w:t xml:space="preserve">nr POUZ-361/175/2025/DZP </w:t>
      </w:r>
      <w:r w:rsidRPr="00B2693A">
        <w:rPr>
          <w:rFonts w:eastAsia="SimSun"/>
          <w:kern w:val="3"/>
          <w:sz w:val="22"/>
          <w:szCs w:val="22"/>
          <w:lang w:bidi="hi-IN"/>
        </w:rPr>
        <w:t>pn.</w:t>
      </w:r>
      <w:r w:rsidRPr="00B2693A">
        <w:rPr>
          <w:rFonts w:eastAsia="SimSun"/>
          <w:b/>
          <w:kern w:val="3"/>
          <w:sz w:val="22"/>
          <w:szCs w:val="22"/>
          <w:lang w:bidi="hi-IN"/>
        </w:rPr>
        <w:t xml:space="preserve"> </w:t>
      </w:r>
      <w:r w:rsidRPr="00B2693A">
        <w:rPr>
          <w:b/>
          <w:bCs/>
          <w:sz w:val="22"/>
          <w:szCs w:val="22"/>
        </w:rPr>
        <w:t>„</w:t>
      </w:r>
      <w:r w:rsidRPr="00B2693A">
        <w:rPr>
          <w:b/>
          <w:sz w:val="22"/>
          <w:szCs w:val="22"/>
        </w:rPr>
        <w:t>Zakup, dostawa i montaż wyposażenia meblowego dla Wydziału Dziennikarstwa Informacji i Bibliologii Uniwersytetu Warszawskiego</w:t>
      </w:r>
      <w:r w:rsidRPr="00B2693A">
        <w:rPr>
          <w:rFonts w:eastAsia="Arial"/>
          <w:b/>
          <w:sz w:val="22"/>
          <w:szCs w:val="22"/>
        </w:rPr>
        <w:t>”</w:t>
      </w:r>
    </w:p>
    <w:p w14:paraId="490A0678" w14:textId="77777777" w:rsidR="00B2693A" w:rsidRDefault="00B2693A" w:rsidP="009C2657">
      <w:pPr>
        <w:autoSpaceDE w:val="0"/>
        <w:autoSpaceDN w:val="0"/>
        <w:adjustRightInd w:val="0"/>
        <w:jc w:val="center"/>
        <w:rPr>
          <w:b/>
        </w:rPr>
      </w:pPr>
    </w:p>
    <w:p w14:paraId="78736131" w14:textId="65B5B13C" w:rsidR="009C2657" w:rsidRDefault="009C2657" w:rsidP="009C265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Arkusz informacji technicznej</w:t>
      </w:r>
    </w:p>
    <w:p w14:paraId="7D647F1F" w14:textId="77777777" w:rsidR="009C2657" w:rsidRDefault="009C2657" w:rsidP="009C2657">
      <w:pPr>
        <w:autoSpaceDE w:val="0"/>
        <w:autoSpaceDN w:val="0"/>
        <w:adjustRightInd w:val="0"/>
        <w:jc w:val="center"/>
        <w:rPr>
          <w:b/>
        </w:rPr>
      </w:pPr>
    </w:p>
    <w:p w14:paraId="649DBB2C" w14:textId="77777777" w:rsidR="009C2657" w:rsidRPr="00CD10F4" w:rsidRDefault="009C2657" w:rsidP="009C2657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197"/>
        <w:gridCol w:w="1843"/>
        <w:gridCol w:w="1600"/>
      </w:tblGrid>
      <w:tr w:rsidR="009C2657" w:rsidRPr="00DA4E18" w14:paraId="0F028BE2" w14:textId="77777777" w:rsidTr="00377A09">
        <w:tc>
          <w:tcPr>
            <w:tcW w:w="610" w:type="dxa"/>
          </w:tcPr>
          <w:p w14:paraId="12226E04" w14:textId="77777777" w:rsidR="009C2657" w:rsidRPr="00DA4E18" w:rsidRDefault="009C2657" w:rsidP="009A714D">
            <w:pPr>
              <w:jc w:val="center"/>
              <w:rPr>
                <w:b/>
              </w:rPr>
            </w:pPr>
            <w:r w:rsidRPr="00DA4E18">
              <w:rPr>
                <w:b/>
              </w:rPr>
              <w:t>L.p.</w:t>
            </w:r>
          </w:p>
        </w:tc>
        <w:tc>
          <w:tcPr>
            <w:tcW w:w="5197" w:type="dxa"/>
          </w:tcPr>
          <w:p w14:paraId="4DE33990" w14:textId="77777777" w:rsidR="009C2657" w:rsidRPr="00DA4E18" w:rsidRDefault="009C2657" w:rsidP="009A714D">
            <w:pPr>
              <w:pStyle w:val="Nagwek1"/>
              <w:rPr>
                <w:sz w:val="24"/>
                <w:szCs w:val="24"/>
              </w:rPr>
            </w:pPr>
            <w:r w:rsidRPr="00DA4E18">
              <w:rPr>
                <w:sz w:val="24"/>
                <w:szCs w:val="24"/>
              </w:rPr>
              <w:t>Nazwa parametru lub funkcja pomiarowa</w:t>
            </w:r>
          </w:p>
        </w:tc>
        <w:tc>
          <w:tcPr>
            <w:tcW w:w="1843" w:type="dxa"/>
          </w:tcPr>
          <w:p w14:paraId="2124264D" w14:textId="77777777" w:rsidR="009C2657" w:rsidRPr="00DA4E18" w:rsidRDefault="009C2657" w:rsidP="009A714D">
            <w:pPr>
              <w:jc w:val="center"/>
              <w:rPr>
                <w:b/>
              </w:rPr>
            </w:pPr>
            <w:r w:rsidRPr="00DA4E18">
              <w:rPr>
                <w:b/>
              </w:rPr>
              <w:t>Wymagana odpowiedź</w:t>
            </w:r>
          </w:p>
        </w:tc>
        <w:tc>
          <w:tcPr>
            <w:tcW w:w="1600" w:type="dxa"/>
          </w:tcPr>
          <w:p w14:paraId="02DE1B6A" w14:textId="77777777" w:rsidR="009C2657" w:rsidRPr="00DA4E18" w:rsidRDefault="009C2657" w:rsidP="009A714D">
            <w:pPr>
              <w:jc w:val="center"/>
              <w:rPr>
                <w:b/>
              </w:rPr>
            </w:pPr>
            <w:r w:rsidRPr="00DA4E18">
              <w:rPr>
                <w:b/>
              </w:rPr>
              <w:t>Odpowiedź</w:t>
            </w:r>
          </w:p>
          <w:p w14:paraId="1DCE50E8" w14:textId="77777777" w:rsidR="009C2657" w:rsidRPr="00DA4E18" w:rsidRDefault="009C2657" w:rsidP="009A714D">
            <w:pPr>
              <w:jc w:val="center"/>
              <w:rPr>
                <w:b/>
              </w:rPr>
            </w:pPr>
            <w:r w:rsidRPr="00DA4E18">
              <w:rPr>
                <w:b/>
              </w:rPr>
              <w:t>Wykonawcy</w:t>
            </w:r>
          </w:p>
        </w:tc>
      </w:tr>
      <w:tr w:rsidR="009C2657" w:rsidRPr="00DA4E18" w14:paraId="10EB9BE2" w14:textId="77777777" w:rsidTr="00377A09">
        <w:tc>
          <w:tcPr>
            <w:tcW w:w="610" w:type="dxa"/>
          </w:tcPr>
          <w:p w14:paraId="6FBD1F09" w14:textId="5F4332FA" w:rsidR="009C2657" w:rsidRPr="00DA4E18" w:rsidRDefault="009C2657" w:rsidP="009A714D">
            <w:pPr>
              <w:jc w:val="center"/>
            </w:pPr>
            <w:r w:rsidRPr="00DA4E18">
              <w:t>1</w:t>
            </w:r>
            <w:r w:rsidR="009A428F">
              <w:t xml:space="preserve"> </w:t>
            </w:r>
          </w:p>
        </w:tc>
        <w:tc>
          <w:tcPr>
            <w:tcW w:w="5197" w:type="dxa"/>
          </w:tcPr>
          <w:p w14:paraId="455C967A" w14:textId="06121ECB" w:rsidR="009C2657" w:rsidRPr="00DA4E18" w:rsidRDefault="009A428F" w:rsidP="009A714D">
            <w:r>
              <w:t>Pełna n</w:t>
            </w:r>
            <w:r w:rsidR="009C2657" w:rsidRPr="00DA4E18">
              <w:t xml:space="preserve">azwa producenta </w:t>
            </w:r>
            <w:r w:rsidR="005610EB">
              <w:t>wyposażenia meblowego</w:t>
            </w:r>
          </w:p>
          <w:p w14:paraId="0C05AA0E" w14:textId="77777777" w:rsidR="009C2657" w:rsidRPr="00DA4E18" w:rsidRDefault="009C2657" w:rsidP="009A714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</w:tcPr>
          <w:p w14:paraId="15632BA3" w14:textId="7B12A9B3" w:rsidR="009C2657" w:rsidRPr="00DA4E18" w:rsidRDefault="003E21F9" w:rsidP="003E21F9">
            <w:pPr>
              <w:jc w:val="center"/>
            </w:pPr>
            <w:r>
              <w:t>TAK</w:t>
            </w:r>
            <w:r>
              <w:br/>
            </w:r>
            <w:r w:rsidR="00110030">
              <w:t xml:space="preserve">należy </w:t>
            </w:r>
            <w:r w:rsidR="009C2657" w:rsidRPr="00DA4E18">
              <w:t>podać</w:t>
            </w:r>
          </w:p>
        </w:tc>
        <w:tc>
          <w:tcPr>
            <w:tcW w:w="1600" w:type="dxa"/>
          </w:tcPr>
          <w:p w14:paraId="188DBF2B" w14:textId="77777777" w:rsidR="009C2657" w:rsidRPr="00DA4E18" w:rsidRDefault="009C2657" w:rsidP="009A714D">
            <w:pPr>
              <w:jc w:val="center"/>
            </w:pPr>
          </w:p>
        </w:tc>
      </w:tr>
      <w:tr w:rsidR="009A428F" w:rsidRPr="00DA4E18" w14:paraId="02376D8A" w14:textId="77777777" w:rsidTr="00377A09">
        <w:tc>
          <w:tcPr>
            <w:tcW w:w="610" w:type="dxa"/>
          </w:tcPr>
          <w:p w14:paraId="636092B8" w14:textId="79B186E5" w:rsidR="009A428F" w:rsidRPr="00DA4E18" w:rsidRDefault="009A428F" w:rsidP="009A428F">
            <w:pPr>
              <w:jc w:val="center"/>
            </w:pPr>
            <w:r w:rsidRPr="00DA4E18">
              <w:t>2</w:t>
            </w:r>
          </w:p>
        </w:tc>
        <w:tc>
          <w:tcPr>
            <w:tcW w:w="5197" w:type="dxa"/>
          </w:tcPr>
          <w:p w14:paraId="0AE979D5" w14:textId="020B96EC" w:rsidR="009A428F" w:rsidRPr="00DA4E18" w:rsidRDefault="00826FC6" w:rsidP="009A428F">
            <w:r w:rsidRPr="0007404A">
              <w:rPr>
                <w:sz w:val="22"/>
              </w:rPr>
              <w:t>Meble muszą odpowiadać obowiązującym normom z zakresu gatunku pierwszego. Muszą być fabrycznie nowe, wolne od wad,  kompletne i gotowe do użytku lub montażu</w:t>
            </w:r>
            <w:r>
              <w:rPr>
                <w:sz w:val="22"/>
              </w:rPr>
              <w:t>.</w:t>
            </w:r>
          </w:p>
        </w:tc>
        <w:tc>
          <w:tcPr>
            <w:tcW w:w="1843" w:type="dxa"/>
          </w:tcPr>
          <w:p w14:paraId="39F3A3D1" w14:textId="32ABCE15" w:rsidR="009A428F" w:rsidRPr="00DA4E18" w:rsidRDefault="00826FC6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52E04EAF" w14:textId="77777777" w:rsidR="009A428F" w:rsidRPr="00DA4E18" w:rsidRDefault="009A428F" w:rsidP="009A428F">
            <w:pPr>
              <w:jc w:val="center"/>
            </w:pPr>
          </w:p>
        </w:tc>
      </w:tr>
      <w:tr w:rsidR="009A428F" w:rsidRPr="00DA4E18" w14:paraId="02CE4F87" w14:textId="77777777" w:rsidTr="00377A09">
        <w:tc>
          <w:tcPr>
            <w:tcW w:w="610" w:type="dxa"/>
          </w:tcPr>
          <w:p w14:paraId="39C7D69D" w14:textId="2A91010B" w:rsidR="009A428F" w:rsidRPr="00DA4E18" w:rsidRDefault="009A428F" w:rsidP="009A428F">
            <w:pPr>
              <w:jc w:val="center"/>
            </w:pPr>
            <w:r w:rsidRPr="00DA4E18">
              <w:t>3</w:t>
            </w:r>
          </w:p>
        </w:tc>
        <w:tc>
          <w:tcPr>
            <w:tcW w:w="5197" w:type="dxa"/>
          </w:tcPr>
          <w:p w14:paraId="428110A3" w14:textId="68C6130E" w:rsidR="009A428F" w:rsidRPr="00DA4E18" w:rsidRDefault="00826FC6" w:rsidP="009A428F">
            <w:r w:rsidRPr="0007404A">
              <w:rPr>
                <w:sz w:val="22"/>
              </w:rPr>
              <w:t>Meble muszą spełniać wymagania techniczno-jakościowe określone w dokumentacji technicznej producenta na dany wyrób, cechować się trudnopalnością oraz posiadać atest potwierdzający higieniczność płyty na poziomie E1.  Wymagana jest aby meble spełniały wymogi określone w normach: PN-EN 527-1:2011, PN-EN 527 -2+A1:2019 -08, PN-EN 1335:1:2020-09, PN-EN 1335:2:2009, PN-EN 14073-2:2006, PN-EN 15372:2010,</w:t>
            </w:r>
            <w:r w:rsidRPr="0007404A">
              <w:rPr>
                <w:sz w:val="16"/>
              </w:rPr>
              <w:t xml:space="preserve"> </w:t>
            </w:r>
            <w:r w:rsidRPr="0007404A">
              <w:rPr>
                <w:sz w:val="22"/>
              </w:rPr>
              <w:t xml:space="preserve">PN EN 1021:1:2, ścieralność min. 140 000 cykli (PN-EN ISO 12947-2), odporności na </w:t>
            </w:r>
            <w:proofErr w:type="spellStart"/>
            <w:r w:rsidRPr="0007404A">
              <w:rPr>
                <w:sz w:val="22"/>
              </w:rPr>
              <w:t>piling</w:t>
            </w:r>
            <w:proofErr w:type="spellEnd"/>
            <w:r w:rsidRPr="0007404A">
              <w:rPr>
                <w:sz w:val="22"/>
              </w:rPr>
              <w:t xml:space="preserve"> 4 (EN ISO 12945-2)</w:t>
            </w:r>
            <w:r w:rsidR="004A0458">
              <w:rPr>
                <w:sz w:val="22"/>
              </w:rPr>
              <w:t xml:space="preserve"> </w:t>
            </w:r>
            <w:r w:rsidR="004A0458" w:rsidRPr="00B24445">
              <w:rPr>
                <w:sz w:val="22"/>
              </w:rPr>
              <w:t>lub równoważne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6C68219E" w14:textId="55308088" w:rsidR="009A428F" w:rsidRPr="00DA4E18" w:rsidRDefault="009A428F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71DE9385" w14:textId="77777777" w:rsidR="009A428F" w:rsidRPr="00DA4E18" w:rsidRDefault="009A428F" w:rsidP="009A428F">
            <w:pPr>
              <w:jc w:val="center"/>
            </w:pPr>
          </w:p>
        </w:tc>
      </w:tr>
      <w:tr w:rsidR="009A428F" w:rsidRPr="00DA4E18" w14:paraId="07B1B86D" w14:textId="77777777" w:rsidTr="00377A09">
        <w:tc>
          <w:tcPr>
            <w:tcW w:w="610" w:type="dxa"/>
          </w:tcPr>
          <w:p w14:paraId="3FCDAB69" w14:textId="17E1D499" w:rsidR="009A428F" w:rsidRPr="00DA4E18" w:rsidRDefault="009A428F" w:rsidP="009A428F">
            <w:pPr>
              <w:jc w:val="center"/>
            </w:pPr>
            <w:r w:rsidRPr="00DA4E18">
              <w:t>4</w:t>
            </w:r>
          </w:p>
        </w:tc>
        <w:tc>
          <w:tcPr>
            <w:tcW w:w="5197" w:type="dxa"/>
          </w:tcPr>
          <w:p w14:paraId="5035ABEB" w14:textId="4406D259" w:rsidR="009A428F" w:rsidRPr="00826FC6" w:rsidRDefault="00826FC6" w:rsidP="00826FC6">
            <w:pPr>
              <w:spacing w:after="120"/>
              <w:rPr>
                <w:sz w:val="22"/>
              </w:rPr>
            </w:pPr>
            <w:r w:rsidRPr="00826FC6">
              <w:rPr>
                <w:sz w:val="22"/>
              </w:rPr>
              <w:t xml:space="preserve">Elementy metalowe malowane proszkowo na uprzednio dokładnie oczyszczoną powierzchnię. Powłoka lakiernicza odporna na uderzenia. </w:t>
            </w:r>
          </w:p>
        </w:tc>
        <w:tc>
          <w:tcPr>
            <w:tcW w:w="1843" w:type="dxa"/>
          </w:tcPr>
          <w:p w14:paraId="36113FDF" w14:textId="77777777" w:rsidR="009A428F" w:rsidRPr="00110030" w:rsidRDefault="009A428F" w:rsidP="009A428F">
            <w:pPr>
              <w:jc w:val="center"/>
              <w:rPr>
                <w:color w:val="0D0D0D" w:themeColor="text1" w:themeTint="F2"/>
              </w:rPr>
            </w:pPr>
            <w:r w:rsidRPr="00110030">
              <w:rPr>
                <w:color w:val="0D0D0D" w:themeColor="text1" w:themeTint="F2"/>
              </w:rPr>
              <w:t>TAK</w:t>
            </w:r>
          </w:p>
        </w:tc>
        <w:tc>
          <w:tcPr>
            <w:tcW w:w="1600" w:type="dxa"/>
          </w:tcPr>
          <w:p w14:paraId="4ECC1E42" w14:textId="77777777" w:rsidR="009A428F" w:rsidRPr="00DA4E18" w:rsidRDefault="009A428F" w:rsidP="009A428F">
            <w:pPr>
              <w:jc w:val="center"/>
            </w:pPr>
          </w:p>
        </w:tc>
      </w:tr>
      <w:tr w:rsidR="009A428F" w:rsidRPr="00DA4E18" w14:paraId="2005F8C4" w14:textId="77777777" w:rsidTr="00377A09">
        <w:tc>
          <w:tcPr>
            <w:tcW w:w="610" w:type="dxa"/>
          </w:tcPr>
          <w:p w14:paraId="47FCD708" w14:textId="4DA59DA4" w:rsidR="009A428F" w:rsidRPr="00DA4E18" w:rsidRDefault="009A428F" w:rsidP="009A428F">
            <w:pPr>
              <w:jc w:val="center"/>
            </w:pPr>
            <w:r>
              <w:t>5</w:t>
            </w:r>
          </w:p>
        </w:tc>
        <w:tc>
          <w:tcPr>
            <w:tcW w:w="5197" w:type="dxa"/>
          </w:tcPr>
          <w:p w14:paraId="49D238E7" w14:textId="641A6653" w:rsidR="009A428F" w:rsidRPr="00DA4E18" w:rsidRDefault="00826FC6" w:rsidP="009A428F">
            <w:r>
              <w:t>Kolor wszystkich mebli - olcha</w:t>
            </w:r>
          </w:p>
        </w:tc>
        <w:tc>
          <w:tcPr>
            <w:tcW w:w="1843" w:type="dxa"/>
          </w:tcPr>
          <w:p w14:paraId="20DDDE72" w14:textId="77777777" w:rsidR="009A428F" w:rsidRPr="00110030" w:rsidRDefault="009A428F" w:rsidP="009A428F">
            <w:pPr>
              <w:jc w:val="center"/>
              <w:rPr>
                <w:color w:val="0D0D0D" w:themeColor="text1" w:themeTint="F2"/>
              </w:rPr>
            </w:pPr>
            <w:r w:rsidRPr="00110030">
              <w:rPr>
                <w:color w:val="0D0D0D" w:themeColor="text1" w:themeTint="F2"/>
              </w:rPr>
              <w:t>TAK</w:t>
            </w:r>
          </w:p>
        </w:tc>
        <w:tc>
          <w:tcPr>
            <w:tcW w:w="1600" w:type="dxa"/>
          </w:tcPr>
          <w:p w14:paraId="7AAB7DCC" w14:textId="77777777" w:rsidR="009A428F" w:rsidRPr="00DA4E18" w:rsidRDefault="009A428F" w:rsidP="009A428F">
            <w:pPr>
              <w:jc w:val="center"/>
            </w:pPr>
          </w:p>
        </w:tc>
      </w:tr>
      <w:tr w:rsidR="009A428F" w:rsidRPr="00DA4E18" w14:paraId="70E0529D" w14:textId="77777777" w:rsidTr="00377A09">
        <w:tc>
          <w:tcPr>
            <w:tcW w:w="610" w:type="dxa"/>
          </w:tcPr>
          <w:p w14:paraId="20254235" w14:textId="659D6EEC" w:rsidR="009A428F" w:rsidRPr="00DA4E18" w:rsidRDefault="009A428F" w:rsidP="009A428F">
            <w:pPr>
              <w:jc w:val="center"/>
            </w:pPr>
            <w:r>
              <w:t>6</w:t>
            </w:r>
          </w:p>
        </w:tc>
        <w:tc>
          <w:tcPr>
            <w:tcW w:w="5197" w:type="dxa"/>
          </w:tcPr>
          <w:p w14:paraId="5069BE46" w14:textId="64D72B3F" w:rsidR="009A428F" w:rsidRDefault="00E00F2A" w:rsidP="009A428F">
            <w:r w:rsidRPr="0007404A">
              <w:rPr>
                <w:b/>
                <w:bCs/>
                <w:sz w:val="18"/>
                <w:szCs w:val="18"/>
              </w:rPr>
              <w:t>SZAFA AKTOWA ZAMKNIĘTA 80/4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07404A">
              <w:rPr>
                <w:b/>
                <w:bCs/>
                <w:sz w:val="18"/>
                <w:szCs w:val="18"/>
              </w:rPr>
              <w:t>/h20</w:t>
            </w:r>
            <w:r>
              <w:rPr>
                <w:b/>
                <w:bCs/>
                <w:sz w:val="18"/>
                <w:szCs w:val="18"/>
              </w:rPr>
              <w:t xml:space="preserve">4 </w:t>
            </w:r>
            <w:r w:rsidRPr="0007404A">
              <w:rPr>
                <w:b/>
                <w:bCs/>
                <w:sz w:val="18"/>
                <w:szCs w:val="18"/>
              </w:rPr>
              <w:t>cm</w:t>
            </w:r>
            <w:r>
              <w:rPr>
                <w:b/>
                <w:bCs/>
                <w:sz w:val="18"/>
                <w:szCs w:val="18"/>
              </w:rPr>
              <w:t xml:space="preserve"> – spełnia wszystkie wymogi ujęte w poz. 1 w Opisie przedmiotu zamówienia – pkt III (Specyfikacja techniczna wyposażenia meblowego)</w:t>
            </w:r>
          </w:p>
        </w:tc>
        <w:tc>
          <w:tcPr>
            <w:tcW w:w="1843" w:type="dxa"/>
          </w:tcPr>
          <w:p w14:paraId="03B5672A" w14:textId="77777777" w:rsidR="009A428F" w:rsidRPr="00110030" w:rsidRDefault="009A428F" w:rsidP="009A428F">
            <w:pPr>
              <w:jc w:val="center"/>
              <w:rPr>
                <w:color w:val="0D0D0D" w:themeColor="text1" w:themeTint="F2"/>
              </w:rPr>
            </w:pPr>
            <w:r w:rsidRPr="00110030">
              <w:rPr>
                <w:color w:val="0D0D0D" w:themeColor="text1" w:themeTint="F2"/>
              </w:rPr>
              <w:t>TAK</w:t>
            </w:r>
          </w:p>
        </w:tc>
        <w:tc>
          <w:tcPr>
            <w:tcW w:w="1600" w:type="dxa"/>
          </w:tcPr>
          <w:p w14:paraId="614360AA" w14:textId="77777777" w:rsidR="009A428F" w:rsidRPr="00DA4E18" w:rsidRDefault="009A428F" w:rsidP="009A428F">
            <w:pPr>
              <w:jc w:val="center"/>
            </w:pPr>
          </w:p>
        </w:tc>
      </w:tr>
      <w:tr w:rsidR="009A428F" w:rsidRPr="00DA4E18" w14:paraId="032E48EB" w14:textId="77777777" w:rsidTr="00377A09">
        <w:tc>
          <w:tcPr>
            <w:tcW w:w="610" w:type="dxa"/>
          </w:tcPr>
          <w:p w14:paraId="68CE50B6" w14:textId="63B54579" w:rsidR="009A428F" w:rsidRDefault="009A428F" w:rsidP="009A428F">
            <w:pPr>
              <w:jc w:val="center"/>
            </w:pPr>
            <w:r>
              <w:t>7</w:t>
            </w:r>
          </w:p>
        </w:tc>
        <w:tc>
          <w:tcPr>
            <w:tcW w:w="5197" w:type="dxa"/>
          </w:tcPr>
          <w:p w14:paraId="4DFB43BD" w14:textId="293D653F" w:rsidR="009A428F" w:rsidRDefault="00320F4E" w:rsidP="009A428F">
            <w:r w:rsidRPr="0007404A">
              <w:rPr>
                <w:b/>
                <w:bCs/>
                <w:sz w:val="18"/>
                <w:szCs w:val="18"/>
              </w:rPr>
              <w:t xml:space="preserve">SZAFA AKTOWA </w:t>
            </w:r>
            <w:r>
              <w:rPr>
                <w:b/>
                <w:bCs/>
                <w:sz w:val="18"/>
                <w:szCs w:val="18"/>
              </w:rPr>
              <w:t>PÓŁOTWAR</w:t>
            </w:r>
            <w:r w:rsidRPr="0007404A">
              <w:rPr>
                <w:b/>
                <w:bCs/>
                <w:sz w:val="18"/>
                <w:szCs w:val="18"/>
              </w:rPr>
              <w:t>TA 80/4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07404A">
              <w:rPr>
                <w:b/>
                <w:bCs/>
                <w:sz w:val="18"/>
                <w:szCs w:val="18"/>
              </w:rPr>
              <w:t>/h20</w:t>
            </w:r>
            <w:r>
              <w:rPr>
                <w:b/>
                <w:bCs/>
                <w:sz w:val="18"/>
                <w:szCs w:val="18"/>
              </w:rPr>
              <w:t xml:space="preserve">4 </w:t>
            </w:r>
            <w:r w:rsidRPr="0007404A">
              <w:rPr>
                <w:b/>
                <w:bCs/>
                <w:sz w:val="18"/>
                <w:szCs w:val="18"/>
              </w:rPr>
              <w:t xml:space="preserve">cm </w:t>
            </w:r>
            <w:r w:rsidR="00E00F2A">
              <w:rPr>
                <w:b/>
                <w:bCs/>
                <w:sz w:val="18"/>
                <w:szCs w:val="18"/>
              </w:rPr>
              <w:t>– spełnia wszystkie wymogi ujęte w poz. 2 w Opisie przedmiotu zamówienia – pkt III (Specyfikacja techniczna wyposażenia meblowego)</w:t>
            </w:r>
          </w:p>
        </w:tc>
        <w:tc>
          <w:tcPr>
            <w:tcW w:w="1843" w:type="dxa"/>
          </w:tcPr>
          <w:p w14:paraId="3B627989" w14:textId="77777777" w:rsidR="009A428F" w:rsidRPr="00110030" w:rsidRDefault="009A428F" w:rsidP="009A428F">
            <w:pPr>
              <w:jc w:val="center"/>
              <w:rPr>
                <w:color w:val="0D0D0D" w:themeColor="text1" w:themeTint="F2"/>
              </w:rPr>
            </w:pPr>
            <w:r w:rsidRPr="00110030">
              <w:rPr>
                <w:color w:val="0D0D0D" w:themeColor="text1" w:themeTint="F2"/>
              </w:rPr>
              <w:t>TAK</w:t>
            </w:r>
          </w:p>
        </w:tc>
        <w:tc>
          <w:tcPr>
            <w:tcW w:w="1600" w:type="dxa"/>
          </w:tcPr>
          <w:p w14:paraId="4BDD485F" w14:textId="77777777" w:rsidR="009A428F" w:rsidRPr="00DA4E18" w:rsidRDefault="009A428F" w:rsidP="009A428F">
            <w:pPr>
              <w:jc w:val="center"/>
            </w:pPr>
          </w:p>
        </w:tc>
      </w:tr>
      <w:tr w:rsidR="009A428F" w:rsidRPr="00DA4E18" w14:paraId="1EE59CA5" w14:textId="77777777" w:rsidTr="00377A09">
        <w:tc>
          <w:tcPr>
            <w:tcW w:w="610" w:type="dxa"/>
          </w:tcPr>
          <w:p w14:paraId="21B02222" w14:textId="3C3728D2" w:rsidR="009A428F" w:rsidRDefault="009A428F" w:rsidP="009A428F">
            <w:pPr>
              <w:jc w:val="center"/>
            </w:pPr>
            <w:r>
              <w:t>8</w:t>
            </w:r>
          </w:p>
        </w:tc>
        <w:tc>
          <w:tcPr>
            <w:tcW w:w="5197" w:type="dxa"/>
          </w:tcPr>
          <w:p w14:paraId="7D1A461F" w14:textId="2FFBF89D" w:rsidR="009A428F" w:rsidRDefault="00320F4E" w:rsidP="009A428F">
            <w:r w:rsidRPr="0007404A">
              <w:rPr>
                <w:b/>
                <w:bCs/>
                <w:sz w:val="18"/>
                <w:szCs w:val="18"/>
              </w:rPr>
              <w:t xml:space="preserve">SZAFA AKTOWA </w:t>
            </w:r>
            <w:r>
              <w:rPr>
                <w:b/>
                <w:bCs/>
                <w:sz w:val="18"/>
                <w:szCs w:val="18"/>
              </w:rPr>
              <w:t>PÓŁOTWAR</w:t>
            </w:r>
            <w:r w:rsidRPr="0007404A">
              <w:rPr>
                <w:b/>
                <w:bCs/>
                <w:sz w:val="18"/>
                <w:szCs w:val="18"/>
              </w:rPr>
              <w:t xml:space="preserve">TA 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07404A">
              <w:rPr>
                <w:b/>
                <w:bCs/>
                <w:sz w:val="18"/>
                <w:szCs w:val="18"/>
              </w:rPr>
              <w:t>0/4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07404A">
              <w:rPr>
                <w:b/>
                <w:bCs/>
                <w:sz w:val="18"/>
                <w:szCs w:val="18"/>
              </w:rPr>
              <w:t>/h20</w:t>
            </w:r>
            <w:r>
              <w:rPr>
                <w:b/>
                <w:bCs/>
                <w:sz w:val="18"/>
                <w:szCs w:val="18"/>
              </w:rPr>
              <w:t xml:space="preserve">4 </w:t>
            </w:r>
            <w:r w:rsidRPr="0007404A">
              <w:rPr>
                <w:b/>
                <w:bCs/>
                <w:sz w:val="18"/>
                <w:szCs w:val="18"/>
              </w:rPr>
              <w:t xml:space="preserve">cm </w:t>
            </w:r>
            <w:r w:rsidR="00E00F2A">
              <w:rPr>
                <w:b/>
                <w:bCs/>
                <w:sz w:val="18"/>
                <w:szCs w:val="18"/>
              </w:rPr>
              <w:t>– spełnia wszystkie wymogi ujęte w poz. 3 w Opisie przedmiotu zamówienia – pkt III (Specyfikacja techniczna wyposażenia meblowego)</w:t>
            </w:r>
          </w:p>
        </w:tc>
        <w:tc>
          <w:tcPr>
            <w:tcW w:w="1843" w:type="dxa"/>
          </w:tcPr>
          <w:p w14:paraId="740106F3" w14:textId="77777777" w:rsidR="009A428F" w:rsidRDefault="009A428F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6674837F" w14:textId="77777777" w:rsidR="009A428F" w:rsidRPr="00DA4E18" w:rsidRDefault="009A428F" w:rsidP="009A428F">
            <w:pPr>
              <w:jc w:val="center"/>
            </w:pPr>
            <w:r>
              <w:t xml:space="preserve"> </w:t>
            </w:r>
          </w:p>
        </w:tc>
      </w:tr>
      <w:tr w:rsidR="009A428F" w:rsidRPr="00DA4E18" w14:paraId="4EB4F3EA" w14:textId="77777777" w:rsidTr="00377A09">
        <w:tc>
          <w:tcPr>
            <w:tcW w:w="610" w:type="dxa"/>
          </w:tcPr>
          <w:p w14:paraId="69B722EE" w14:textId="2B25CF6A" w:rsidR="009A428F" w:rsidRDefault="009A428F" w:rsidP="009A428F">
            <w:pPr>
              <w:jc w:val="center"/>
            </w:pPr>
            <w:r>
              <w:t>9</w:t>
            </w:r>
          </w:p>
        </w:tc>
        <w:tc>
          <w:tcPr>
            <w:tcW w:w="5197" w:type="dxa"/>
          </w:tcPr>
          <w:p w14:paraId="31C3FF1F" w14:textId="7BE41DD5" w:rsidR="009A428F" w:rsidRDefault="00320F4E" w:rsidP="009A428F">
            <w:r w:rsidRPr="0007404A">
              <w:rPr>
                <w:b/>
                <w:bCs/>
                <w:sz w:val="18"/>
                <w:szCs w:val="18"/>
              </w:rPr>
              <w:t xml:space="preserve">SZAFA UBRANIOWA </w:t>
            </w:r>
            <w:r>
              <w:rPr>
                <w:b/>
                <w:bCs/>
                <w:sz w:val="18"/>
                <w:szCs w:val="18"/>
              </w:rPr>
              <w:t>ZAMKNIĘTA 6</w:t>
            </w:r>
            <w:r w:rsidRPr="0007404A">
              <w:rPr>
                <w:b/>
                <w:bCs/>
                <w:sz w:val="18"/>
                <w:szCs w:val="18"/>
              </w:rPr>
              <w:t>0/4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07404A">
              <w:rPr>
                <w:b/>
                <w:bCs/>
                <w:sz w:val="18"/>
                <w:szCs w:val="18"/>
              </w:rPr>
              <w:t>/h20</w:t>
            </w:r>
            <w:r>
              <w:rPr>
                <w:b/>
                <w:bCs/>
                <w:sz w:val="18"/>
                <w:szCs w:val="18"/>
              </w:rPr>
              <w:t xml:space="preserve">4 </w:t>
            </w:r>
            <w:r w:rsidRPr="0007404A">
              <w:rPr>
                <w:b/>
                <w:bCs/>
                <w:sz w:val="18"/>
                <w:szCs w:val="18"/>
              </w:rPr>
              <w:t xml:space="preserve">cm </w:t>
            </w:r>
            <w:r w:rsidR="00E00F2A">
              <w:rPr>
                <w:b/>
                <w:bCs/>
                <w:sz w:val="18"/>
                <w:szCs w:val="18"/>
              </w:rPr>
              <w:t>– spełnia wszystkie wymogi ujęte w poz. 4 w Opisie przedmiotu zamówienia – pkt III (Specyfikacja techniczna wyposażenia meblowego)</w:t>
            </w:r>
          </w:p>
        </w:tc>
        <w:tc>
          <w:tcPr>
            <w:tcW w:w="1843" w:type="dxa"/>
          </w:tcPr>
          <w:p w14:paraId="471F0900" w14:textId="77777777" w:rsidR="009A428F" w:rsidRDefault="009A428F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0CA91C72" w14:textId="77777777" w:rsidR="009A428F" w:rsidRDefault="009A428F" w:rsidP="009A428F">
            <w:pPr>
              <w:jc w:val="center"/>
            </w:pPr>
          </w:p>
        </w:tc>
      </w:tr>
      <w:tr w:rsidR="009A428F" w:rsidRPr="00DA4E18" w14:paraId="4880B64D" w14:textId="77777777" w:rsidTr="00377A09">
        <w:tc>
          <w:tcPr>
            <w:tcW w:w="610" w:type="dxa"/>
          </w:tcPr>
          <w:p w14:paraId="0EFE422F" w14:textId="6492E827" w:rsidR="009A428F" w:rsidRDefault="009A428F" w:rsidP="009A428F">
            <w:pPr>
              <w:jc w:val="center"/>
            </w:pPr>
            <w:r>
              <w:t>10</w:t>
            </w:r>
          </w:p>
        </w:tc>
        <w:tc>
          <w:tcPr>
            <w:tcW w:w="5197" w:type="dxa"/>
          </w:tcPr>
          <w:p w14:paraId="4B3DC74F" w14:textId="4DDE3797" w:rsidR="009A428F" w:rsidRDefault="00320F4E" w:rsidP="009A428F">
            <w:r>
              <w:rPr>
                <w:b/>
                <w:bCs/>
                <w:sz w:val="18"/>
                <w:szCs w:val="18"/>
              </w:rPr>
              <w:t>SZAFA OTWARTA</w:t>
            </w:r>
            <w:r w:rsidRPr="0007404A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67</w:t>
            </w:r>
            <w:r w:rsidRPr="0007404A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24</w:t>
            </w:r>
            <w:r w:rsidRPr="0007404A">
              <w:rPr>
                <w:b/>
                <w:bCs/>
                <w:sz w:val="18"/>
                <w:szCs w:val="18"/>
              </w:rPr>
              <w:t>/h</w:t>
            </w:r>
            <w:r>
              <w:rPr>
                <w:b/>
                <w:bCs/>
                <w:sz w:val="18"/>
                <w:szCs w:val="18"/>
              </w:rPr>
              <w:t xml:space="preserve">194 </w:t>
            </w:r>
            <w:r w:rsidRPr="0007404A">
              <w:rPr>
                <w:b/>
                <w:bCs/>
                <w:sz w:val="18"/>
                <w:szCs w:val="18"/>
              </w:rPr>
              <w:t xml:space="preserve">cm </w:t>
            </w:r>
            <w:r w:rsidR="00E00F2A">
              <w:rPr>
                <w:b/>
                <w:bCs/>
                <w:sz w:val="18"/>
                <w:szCs w:val="18"/>
              </w:rPr>
              <w:t>– spełnia wszystkie wymogi ujęte w poz.</w:t>
            </w:r>
            <w:r>
              <w:rPr>
                <w:b/>
                <w:bCs/>
                <w:sz w:val="18"/>
                <w:szCs w:val="18"/>
              </w:rPr>
              <w:t xml:space="preserve"> 5</w:t>
            </w:r>
            <w:r w:rsidR="00E00F2A">
              <w:rPr>
                <w:b/>
                <w:bCs/>
                <w:sz w:val="18"/>
                <w:szCs w:val="18"/>
              </w:rPr>
              <w:t xml:space="preserve"> w Opisie przedmiotu zamówienia – pkt III (Specyfikacja techniczna wyposażenia meblowego)</w:t>
            </w:r>
          </w:p>
        </w:tc>
        <w:tc>
          <w:tcPr>
            <w:tcW w:w="1843" w:type="dxa"/>
          </w:tcPr>
          <w:p w14:paraId="1C14116B" w14:textId="77777777" w:rsidR="009A428F" w:rsidRDefault="009A428F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48ED090B" w14:textId="77777777" w:rsidR="009A428F" w:rsidRDefault="009A428F" w:rsidP="009A428F">
            <w:pPr>
              <w:jc w:val="center"/>
            </w:pPr>
          </w:p>
        </w:tc>
      </w:tr>
      <w:tr w:rsidR="009A428F" w:rsidRPr="00DA4E18" w14:paraId="4F14A346" w14:textId="77777777" w:rsidTr="00377A09">
        <w:tc>
          <w:tcPr>
            <w:tcW w:w="610" w:type="dxa"/>
          </w:tcPr>
          <w:p w14:paraId="0CDE7082" w14:textId="72E1076B" w:rsidR="009A428F" w:rsidRDefault="009A428F" w:rsidP="009A428F">
            <w:pPr>
              <w:jc w:val="center"/>
            </w:pPr>
            <w:r>
              <w:lastRenderedPageBreak/>
              <w:t>11</w:t>
            </w:r>
          </w:p>
        </w:tc>
        <w:tc>
          <w:tcPr>
            <w:tcW w:w="5197" w:type="dxa"/>
          </w:tcPr>
          <w:p w14:paraId="4C8ED81C" w14:textId="0F23B21C" w:rsidR="009A428F" w:rsidRDefault="00320F4E" w:rsidP="009A428F">
            <w:r w:rsidRPr="0007404A">
              <w:rPr>
                <w:b/>
                <w:bCs/>
                <w:sz w:val="18"/>
                <w:szCs w:val="18"/>
              </w:rPr>
              <w:t>KONTENER PODBIURKOWY PRACOWNICZY, MOBILNY 43/</w:t>
            </w:r>
            <w:r>
              <w:rPr>
                <w:b/>
                <w:bCs/>
                <w:sz w:val="18"/>
                <w:szCs w:val="18"/>
              </w:rPr>
              <w:t>60</w:t>
            </w:r>
            <w:r w:rsidRPr="0007404A">
              <w:rPr>
                <w:b/>
                <w:bCs/>
                <w:sz w:val="18"/>
                <w:szCs w:val="18"/>
              </w:rPr>
              <w:t>/h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07404A">
              <w:rPr>
                <w:b/>
                <w:bCs/>
                <w:sz w:val="18"/>
                <w:szCs w:val="18"/>
              </w:rPr>
              <w:t xml:space="preserve">5cm </w:t>
            </w:r>
            <w:r>
              <w:rPr>
                <w:b/>
                <w:bCs/>
                <w:sz w:val="18"/>
                <w:szCs w:val="18"/>
              </w:rPr>
              <w:t>– spełnia wszystkie wymogi ujęte w poz. 6 w Opisie przedmiotu zamówienia – pkt III (Specyfikacja techniczna wyposażenia meblowego)</w:t>
            </w:r>
          </w:p>
        </w:tc>
        <w:tc>
          <w:tcPr>
            <w:tcW w:w="1843" w:type="dxa"/>
          </w:tcPr>
          <w:p w14:paraId="1F057C72" w14:textId="77777777" w:rsidR="009A428F" w:rsidRDefault="009A428F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3083E5D3" w14:textId="77777777" w:rsidR="009A428F" w:rsidRDefault="009A428F" w:rsidP="009A428F">
            <w:pPr>
              <w:jc w:val="center"/>
            </w:pPr>
          </w:p>
        </w:tc>
      </w:tr>
      <w:tr w:rsidR="009A428F" w:rsidRPr="00DA4E18" w14:paraId="7871B56A" w14:textId="77777777" w:rsidTr="00377A09">
        <w:tc>
          <w:tcPr>
            <w:tcW w:w="610" w:type="dxa"/>
          </w:tcPr>
          <w:p w14:paraId="65C8832D" w14:textId="3DE67940" w:rsidR="009A428F" w:rsidRDefault="009A428F" w:rsidP="009A428F">
            <w:pPr>
              <w:jc w:val="center"/>
            </w:pPr>
            <w:r>
              <w:t>12</w:t>
            </w:r>
          </w:p>
        </w:tc>
        <w:tc>
          <w:tcPr>
            <w:tcW w:w="5197" w:type="dxa"/>
          </w:tcPr>
          <w:p w14:paraId="585D51E1" w14:textId="3568D9A4" w:rsidR="009A428F" w:rsidRDefault="00320F4E" w:rsidP="009A428F">
            <w:r w:rsidRPr="0007404A">
              <w:rPr>
                <w:b/>
                <w:bCs/>
                <w:sz w:val="18"/>
                <w:szCs w:val="18"/>
              </w:rPr>
              <w:t>SZAF</w:t>
            </w:r>
            <w:r>
              <w:rPr>
                <w:b/>
                <w:bCs/>
                <w:sz w:val="18"/>
                <w:szCs w:val="18"/>
              </w:rPr>
              <w:t>K</w:t>
            </w:r>
            <w:r w:rsidRPr="0007404A">
              <w:rPr>
                <w:b/>
                <w:bCs/>
                <w:sz w:val="18"/>
                <w:szCs w:val="18"/>
              </w:rPr>
              <w:t xml:space="preserve">A </w:t>
            </w:r>
            <w:r>
              <w:rPr>
                <w:b/>
                <w:bCs/>
                <w:sz w:val="18"/>
                <w:szCs w:val="18"/>
              </w:rPr>
              <w:t xml:space="preserve">GOSPODARCZA </w:t>
            </w:r>
            <w:r w:rsidRPr="0007404A">
              <w:rPr>
                <w:b/>
                <w:bCs/>
                <w:sz w:val="18"/>
                <w:szCs w:val="18"/>
              </w:rPr>
              <w:t xml:space="preserve">ZAMKNIĘTA 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07404A">
              <w:rPr>
                <w:b/>
                <w:bCs/>
                <w:sz w:val="18"/>
                <w:szCs w:val="18"/>
              </w:rPr>
              <w:t>0/4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07404A">
              <w:rPr>
                <w:b/>
                <w:bCs/>
                <w:sz w:val="18"/>
                <w:szCs w:val="18"/>
              </w:rPr>
              <w:t>/h</w:t>
            </w:r>
            <w:r>
              <w:rPr>
                <w:b/>
                <w:bCs/>
                <w:sz w:val="18"/>
                <w:szCs w:val="18"/>
              </w:rPr>
              <w:t xml:space="preserve">90 </w:t>
            </w:r>
            <w:r w:rsidRPr="0007404A">
              <w:rPr>
                <w:b/>
                <w:bCs/>
                <w:sz w:val="18"/>
                <w:szCs w:val="18"/>
              </w:rPr>
              <w:t>cm</w:t>
            </w:r>
            <w:r>
              <w:rPr>
                <w:b/>
                <w:bCs/>
                <w:sz w:val="18"/>
                <w:szCs w:val="18"/>
              </w:rPr>
              <w:t xml:space="preserve"> z szufladą górną o szerokości ok. 30 cm – spełnia wszystkie wymogi ujęte w poz. 7 w Opisie przedmiotu zamówienia – pkt III (Specyfikacja techniczna wyposażenia meblowego)</w:t>
            </w:r>
          </w:p>
        </w:tc>
        <w:tc>
          <w:tcPr>
            <w:tcW w:w="1843" w:type="dxa"/>
          </w:tcPr>
          <w:p w14:paraId="0F1AFA3C" w14:textId="77777777" w:rsidR="009A428F" w:rsidRDefault="009A428F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18FE8CF1" w14:textId="77777777" w:rsidR="009A428F" w:rsidRDefault="009A428F" w:rsidP="009A428F">
            <w:pPr>
              <w:jc w:val="center"/>
            </w:pPr>
          </w:p>
        </w:tc>
      </w:tr>
      <w:tr w:rsidR="009A428F" w:rsidRPr="00DA4E18" w14:paraId="56E481D1" w14:textId="77777777" w:rsidTr="00377A09">
        <w:tc>
          <w:tcPr>
            <w:tcW w:w="610" w:type="dxa"/>
          </w:tcPr>
          <w:p w14:paraId="28654BEE" w14:textId="4DC65CF2" w:rsidR="009A428F" w:rsidRDefault="009A428F" w:rsidP="009A428F">
            <w:pPr>
              <w:jc w:val="center"/>
            </w:pPr>
            <w:r>
              <w:t>13</w:t>
            </w:r>
          </w:p>
        </w:tc>
        <w:tc>
          <w:tcPr>
            <w:tcW w:w="5197" w:type="dxa"/>
          </w:tcPr>
          <w:p w14:paraId="511EB0B8" w14:textId="0149C0A0" w:rsidR="009A428F" w:rsidRDefault="002D43E2" w:rsidP="009A428F">
            <w:r>
              <w:rPr>
                <w:b/>
                <w:bCs/>
                <w:sz w:val="18"/>
                <w:szCs w:val="18"/>
              </w:rPr>
              <w:t>BIURKO</w:t>
            </w:r>
            <w:r w:rsidRPr="0007404A">
              <w:rPr>
                <w:b/>
                <w:bCs/>
                <w:sz w:val="18"/>
                <w:szCs w:val="18"/>
              </w:rPr>
              <w:t xml:space="preserve"> POD</w:t>
            </w:r>
            <w:r>
              <w:rPr>
                <w:b/>
                <w:bCs/>
                <w:sz w:val="18"/>
                <w:szCs w:val="18"/>
              </w:rPr>
              <w:t xml:space="preserve"> KOMPUTER 77</w:t>
            </w:r>
            <w:r w:rsidRPr="0007404A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50</w:t>
            </w:r>
            <w:r w:rsidRPr="0007404A">
              <w:rPr>
                <w:b/>
                <w:bCs/>
                <w:sz w:val="18"/>
                <w:szCs w:val="18"/>
              </w:rPr>
              <w:t>/h</w:t>
            </w:r>
            <w:r>
              <w:rPr>
                <w:b/>
                <w:bCs/>
                <w:sz w:val="18"/>
                <w:szCs w:val="18"/>
              </w:rPr>
              <w:t>76</w:t>
            </w:r>
            <w:r w:rsidRPr="0007404A">
              <w:rPr>
                <w:b/>
                <w:bCs/>
                <w:sz w:val="18"/>
                <w:szCs w:val="18"/>
              </w:rPr>
              <w:t xml:space="preserve">cm </w:t>
            </w:r>
            <w:r w:rsidR="00320F4E">
              <w:rPr>
                <w:b/>
                <w:bCs/>
                <w:sz w:val="18"/>
                <w:szCs w:val="18"/>
              </w:rPr>
              <w:t>– spełnia wszystkie wymogi ujęte w poz. 8 w Opisie przedmiotu zamówienia – pkt III (Specyfikacja techniczna wyposażenia meblowego)</w:t>
            </w:r>
          </w:p>
        </w:tc>
        <w:tc>
          <w:tcPr>
            <w:tcW w:w="1843" w:type="dxa"/>
          </w:tcPr>
          <w:p w14:paraId="216E52B8" w14:textId="5E548471" w:rsidR="009A428F" w:rsidRDefault="009A428F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20682873" w14:textId="77777777" w:rsidR="009A428F" w:rsidRDefault="009A428F" w:rsidP="009A428F">
            <w:pPr>
              <w:jc w:val="center"/>
            </w:pPr>
          </w:p>
        </w:tc>
      </w:tr>
      <w:tr w:rsidR="00CC1388" w:rsidRPr="00DA4E18" w14:paraId="6EEC5B0F" w14:textId="77777777" w:rsidTr="00377A09">
        <w:tc>
          <w:tcPr>
            <w:tcW w:w="610" w:type="dxa"/>
          </w:tcPr>
          <w:p w14:paraId="265AC2B6" w14:textId="2BAFF251" w:rsidR="00CC1388" w:rsidRDefault="00CC1388" w:rsidP="009A428F">
            <w:pPr>
              <w:jc w:val="center"/>
            </w:pPr>
            <w:r>
              <w:t>14</w:t>
            </w:r>
          </w:p>
        </w:tc>
        <w:tc>
          <w:tcPr>
            <w:tcW w:w="5197" w:type="dxa"/>
          </w:tcPr>
          <w:p w14:paraId="02EC75FF" w14:textId="5ECF59D8" w:rsidR="00CC1388" w:rsidRDefault="002D43E2" w:rsidP="009A428F">
            <w:r>
              <w:rPr>
                <w:b/>
                <w:bCs/>
                <w:sz w:val="18"/>
                <w:szCs w:val="18"/>
              </w:rPr>
              <w:t>BIURKO</w:t>
            </w:r>
            <w:r w:rsidRPr="0007404A">
              <w:rPr>
                <w:b/>
                <w:bCs/>
                <w:sz w:val="18"/>
                <w:szCs w:val="18"/>
              </w:rPr>
              <w:t xml:space="preserve"> P</w:t>
            </w:r>
            <w:r>
              <w:rPr>
                <w:b/>
                <w:bCs/>
                <w:sz w:val="18"/>
                <w:szCs w:val="18"/>
              </w:rPr>
              <w:t>RACOWNICZE 140</w:t>
            </w:r>
            <w:r w:rsidRPr="0007404A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75</w:t>
            </w:r>
            <w:r w:rsidRPr="0007404A">
              <w:rPr>
                <w:b/>
                <w:bCs/>
                <w:sz w:val="18"/>
                <w:szCs w:val="18"/>
              </w:rPr>
              <w:t>/h</w:t>
            </w:r>
            <w:r>
              <w:rPr>
                <w:b/>
                <w:bCs/>
                <w:sz w:val="18"/>
                <w:szCs w:val="18"/>
              </w:rPr>
              <w:t>76</w:t>
            </w:r>
            <w:r w:rsidRPr="0007404A">
              <w:rPr>
                <w:b/>
                <w:bCs/>
                <w:sz w:val="18"/>
                <w:szCs w:val="18"/>
              </w:rPr>
              <w:t xml:space="preserve">cm </w:t>
            </w:r>
            <w:r w:rsidR="00320F4E">
              <w:rPr>
                <w:b/>
                <w:bCs/>
                <w:sz w:val="18"/>
                <w:szCs w:val="18"/>
              </w:rPr>
              <w:t>– spełnia wszystkie wymogi ujęte w poz. 9 w Opisie przedmiotu zamówienia – pkt III (Specyfikacja techniczna wyposażenia meblowego)</w:t>
            </w:r>
          </w:p>
        </w:tc>
        <w:tc>
          <w:tcPr>
            <w:tcW w:w="1843" w:type="dxa"/>
          </w:tcPr>
          <w:p w14:paraId="44775BC1" w14:textId="138FF5D6" w:rsidR="00CC1388" w:rsidRDefault="00CC1388" w:rsidP="009A428F">
            <w:pPr>
              <w:jc w:val="center"/>
            </w:pPr>
            <w:r>
              <w:t>TAK</w:t>
            </w:r>
          </w:p>
        </w:tc>
        <w:tc>
          <w:tcPr>
            <w:tcW w:w="1600" w:type="dxa"/>
          </w:tcPr>
          <w:p w14:paraId="3207C3B9" w14:textId="77777777" w:rsidR="00CC1388" w:rsidRDefault="00CC1388" w:rsidP="009A428F">
            <w:pPr>
              <w:jc w:val="center"/>
            </w:pPr>
          </w:p>
        </w:tc>
      </w:tr>
    </w:tbl>
    <w:p w14:paraId="2A7B5DF8" w14:textId="1AD3EFDF" w:rsidR="009C2657" w:rsidRDefault="009C2657" w:rsidP="009C2657">
      <w:pPr>
        <w:jc w:val="both"/>
      </w:pPr>
    </w:p>
    <w:p w14:paraId="6780E2E0" w14:textId="7139C215" w:rsidR="00DA31DC" w:rsidRDefault="00DA31DC"/>
    <w:p w14:paraId="1DB9C486" w14:textId="77777777" w:rsidR="00A64919" w:rsidRPr="00224C95" w:rsidRDefault="00A64919" w:rsidP="00A64919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120" w:line="360" w:lineRule="auto"/>
        <w:jc w:val="center"/>
      </w:pPr>
      <w:r w:rsidRPr="00224C95">
        <w:rPr>
          <w:i/>
        </w:rPr>
        <w:t>&lt;dokument należy sporządzić w postaci elektronicznej i podpisać kwalifikowanym podpisem elektronicznym osoby/osób uprawnionej/-</w:t>
      </w:r>
      <w:proofErr w:type="spellStart"/>
      <w:r w:rsidRPr="00224C95">
        <w:rPr>
          <w:i/>
        </w:rPr>
        <w:t>ych</w:t>
      </w:r>
      <w:proofErr w:type="spellEnd"/>
      <w:r w:rsidRPr="00224C95">
        <w:rPr>
          <w:i/>
        </w:rPr>
        <w:t xml:space="preserve"> do reprezentacji Wykonawcy&gt;</w:t>
      </w:r>
    </w:p>
    <w:p w14:paraId="4FD79D48" w14:textId="77777777" w:rsidR="00A64919" w:rsidRDefault="00A64919"/>
    <w:sectPr w:rsidR="00A64919" w:rsidSect="000D57D8">
      <w:footerReference w:type="default" r:id="rId8"/>
      <w:pgSz w:w="11906" w:h="16838"/>
      <w:pgMar w:top="1417" w:right="1417" w:bottom="1417" w:left="1417" w:header="39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A38F4" w14:textId="77777777" w:rsidR="00587620" w:rsidRDefault="00587620" w:rsidP="00311D38">
      <w:r>
        <w:separator/>
      </w:r>
    </w:p>
  </w:endnote>
  <w:endnote w:type="continuationSeparator" w:id="0">
    <w:p w14:paraId="7479C5AD" w14:textId="77777777" w:rsidR="00587620" w:rsidRDefault="00587620" w:rsidP="0031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41346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F3B7CE" w14:textId="5C11931D" w:rsidR="00D6369B" w:rsidRDefault="00D636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343092B" w14:textId="77777777" w:rsidR="00D6369B" w:rsidRDefault="00D636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D7DB8" w14:textId="77777777" w:rsidR="00587620" w:rsidRDefault="00587620" w:rsidP="00311D38">
      <w:r>
        <w:separator/>
      </w:r>
    </w:p>
  </w:footnote>
  <w:footnote w:type="continuationSeparator" w:id="0">
    <w:p w14:paraId="3C194E51" w14:textId="77777777" w:rsidR="00587620" w:rsidRDefault="00587620" w:rsidP="00311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C7EA5"/>
    <w:multiLevelType w:val="hybridMultilevel"/>
    <w:tmpl w:val="C8F290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36108F"/>
    <w:multiLevelType w:val="hybridMultilevel"/>
    <w:tmpl w:val="EF64935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69E"/>
    <w:rsid w:val="000D57D8"/>
    <w:rsid w:val="000E62D9"/>
    <w:rsid w:val="00110030"/>
    <w:rsid w:val="00180898"/>
    <w:rsid w:val="0019100E"/>
    <w:rsid w:val="002050C0"/>
    <w:rsid w:val="00237712"/>
    <w:rsid w:val="002A3AF2"/>
    <w:rsid w:val="002D43E2"/>
    <w:rsid w:val="002F7BB2"/>
    <w:rsid w:val="00311D38"/>
    <w:rsid w:val="00320F4E"/>
    <w:rsid w:val="00377A09"/>
    <w:rsid w:val="003C14BD"/>
    <w:rsid w:val="003C6669"/>
    <w:rsid w:val="003E21F9"/>
    <w:rsid w:val="004A0458"/>
    <w:rsid w:val="0051483C"/>
    <w:rsid w:val="005610EB"/>
    <w:rsid w:val="005629BC"/>
    <w:rsid w:val="00587620"/>
    <w:rsid w:val="0059260A"/>
    <w:rsid w:val="005C06C5"/>
    <w:rsid w:val="006218F6"/>
    <w:rsid w:val="00684DD9"/>
    <w:rsid w:val="00733AC5"/>
    <w:rsid w:val="007C100A"/>
    <w:rsid w:val="00826FC6"/>
    <w:rsid w:val="00836C4D"/>
    <w:rsid w:val="00870C4A"/>
    <w:rsid w:val="008D3C28"/>
    <w:rsid w:val="008E4143"/>
    <w:rsid w:val="008F679C"/>
    <w:rsid w:val="009A428F"/>
    <w:rsid w:val="009C2657"/>
    <w:rsid w:val="00A572E1"/>
    <w:rsid w:val="00A64919"/>
    <w:rsid w:val="00A66711"/>
    <w:rsid w:val="00AD5CCA"/>
    <w:rsid w:val="00AE37D5"/>
    <w:rsid w:val="00B2269E"/>
    <w:rsid w:val="00B24445"/>
    <w:rsid w:val="00B2693A"/>
    <w:rsid w:val="00BB61C9"/>
    <w:rsid w:val="00BC422F"/>
    <w:rsid w:val="00C8220A"/>
    <w:rsid w:val="00CC1388"/>
    <w:rsid w:val="00D014EF"/>
    <w:rsid w:val="00D6369B"/>
    <w:rsid w:val="00D87396"/>
    <w:rsid w:val="00DA31DC"/>
    <w:rsid w:val="00DA44CC"/>
    <w:rsid w:val="00E00F2A"/>
    <w:rsid w:val="00F7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A412"/>
  <w15:chartTrackingRefBased/>
  <w15:docId w15:val="{C8E5CACF-5F0F-4FDC-904A-C9BAF9CB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657"/>
    <w:pPr>
      <w:keepNext/>
      <w:jc w:val="center"/>
      <w:outlineLvl w:val="0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9C2657"/>
    <w:pPr>
      <w:keepNext/>
      <w:tabs>
        <w:tab w:val="left" w:pos="7380"/>
      </w:tabs>
      <w:autoSpaceDE w:val="0"/>
      <w:autoSpaceDN w:val="0"/>
      <w:adjustRightInd w:val="0"/>
      <w:jc w:val="center"/>
      <w:outlineLvl w:val="4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2269E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11D3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11D38"/>
  </w:style>
  <w:style w:type="paragraph" w:styleId="Stopka">
    <w:name w:val="footer"/>
    <w:basedOn w:val="Normalny"/>
    <w:link w:val="StopkaZnak"/>
    <w:uiPriority w:val="99"/>
    <w:unhideWhenUsed/>
    <w:rsid w:val="00311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D38"/>
  </w:style>
  <w:style w:type="character" w:customStyle="1" w:styleId="Nagwek1Znak">
    <w:name w:val="Nagłówek 1 Znak"/>
    <w:basedOn w:val="Domylnaczcionkaakapitu"/>
    <w:link w:val="Nagwek1"/>
    <w:rsid w:val="009C265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9C2657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CW_Lista,L1,Numerowanie,Preambuła,List Paragraph,Akapit z listą5,Akapit z listą BS,lp1,T_SZ_List Paragraph,Podsis rysunku,Bullet Number,List Paragraph2,ISCG Numerowanie,lp11,List Paragraph11,Bullet 1,Use Case List Paragraph,Body MS Bullet"/>
    <w:basedOn w:val="Normalny"/>
    <w:link w:val="AkapitzlistZnak"/>
    <w:uiPriority w:val="99"/>
    <w:qFormat/>
    <w:rsid w:val="00A66711"/>
    <w:pPr>
      <w:spacing w:line="360" w:lineRule="auto"/>
      <w:ind w:left="720"/>
      <w:contextualSpacing/>
      <w:jc w:val="both"/>
    </w:pPr>
    <w:rPr>
      <w:szCs w:val="20"/>
    </w:rPr>
  </w:style>
  <w:style w:type="character" w:customStyle="1" w:styleId="AkapitzlistZnak">
    <w:name w:val="Akapit z listą Znak"/>
    <w:aliases w:val="CW_Lista Znak,L1 Znak,Numerowanie Znak,Preambuła Znak,List Paragraph Znak,Akapit z listą5 Znak,Akapit z listą BS Znak,lp1 Znak,T_SZ_List Paragraph Znak,Podsis rysunku Znak,Bullet Number Znak,List Paragraph2 Znak,ISCG Numerowanie Znak"/>
    <w:link w:val="Akapitzlist"/>
    <w:uiPriority w:val="99"/>
    <w:qFormat/>
    <w:locked/>
    <w:rsid w:val="00A667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7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7A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A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A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4939F-E3A6-4FA2-A14C-5A2BE116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Król</dc:creator>
  <cp:keywords/>
  <dc:description/>
  <cp:lastModifiedBy>Grabowski</cp:lastModifiedBy>
  <cp:revision>4</cp:revision>
  <cp:lastPrinted>2025-10-22T11:31:00Z</cp:lastPrinted>
  <dcterms:created xsi:type="dcterms:W3CDTF">2025-10-23T09:28:00Z</dcterms:created>
  <dcterms:modified xsi:type="dcterms:W3CDTF">2025-10-23T09:29:00Z</dcterms:modified>
</cp:coreProperties>
</file>